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eastAsia="仿宋_GB2312"/>
          <w:sz w:val="32"/>
          <w:szCs w:val="32"/>
        </w:rPr>
        <w:pict>
          <v:shape id="AutoShape 14" o:spid="_x0000_s2050" o:spt="136" type="#_x0000_t136" style="position:absolute;left:0pt;margin-left:-5.25pt;margin-top:85.55pt;height:42.3pt;width:432pt;mso-position-vertical-relative:page;z-index:251659264;mso-width-relative:page;mso-height-relative:page;" fillcolor="#FF3300" filled="t" stroked="t" coordsize="21600,21600" adj="10800">
            <v:path/>
            <v:fill on="t" focussize="0,0"/>
            <v:stroke color="#FF3300"/>
            <v:imagedata o:title=""/>
            <o:lock v:ext="edit" aspectratio="f"/>
            <v:textpath on="t" fitshape="t" fitpath="t" trim="t" xscale="f" string="亳州市建设工程质量检测有限公司" style="font-family:方正小标宋简体;font-size:36pt;v-text-align:center;"/>
          </v:shape>
        </w:pict>
      </w:r>
    </w:p>
    <w:p>
      <w:pPr>
        <w:jc w:val="center"/>
        <w:rPr>
          <w:rFonts w:hint="eastAsia" w:ascii="方正小标宋_GBK" w:hAnsi="方正小标宋_GBK" w:eastAsia="方正小标宋_GBK" w:cs="方正小标宋_GBK"/>
          <w:sz w:val="44"/>
          <w:szCs w:val="44"/>
          <w:lang w:eastAsia="zh-CN"/>
        </w:r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ge">
                  <wp:posOffset>1772285</wp:posOffset>
                </wp:positionV>
                <wp:extent cx="5915660" cy="0"/>
                <wp:effectExtent l="0" t="19050" r="8890" b="19050"/>
                <wp:wrapNone/>
                <wp:docPr id="4" name="直接连接符 4"/>
                <wp:cNvGraphicFramePr/>
                <a:graphic xmlns:a="http://schemas.openxmlformats.org/drawingml/2006/main">
                  <a:graphicData uri="http://schemas.microsoft.com/office/word/2010/wordprocessingShape">
                    <wps:wsp>
                      <wps:cNvCnPr/>
                      <wps:spPr>
                        <a:xfrm>
                          <a:off x="0" y="0"/>
                          <a:ext cx="5915660" cy="0"/>
                        </a:xfrm>
                        <a:prstGeom prst="line">
                          <a:avLst/>
                        </a:prstGeom>
                        <a:ln w="38100" cap="flat" cmpd="sng">
                          <a:solidFill>
                            <a:srgbClr val="FF33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45pt;margin-top:139.55pt;height:0pt;width:465.8pt;mso-position-vertical-relative:page;z-index:251660288;mso-width-relative:page;mso-height-relative:page;" filled="f" stroked="t" coordsize="21600,21600" o:gfxdata="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eCMIdcAAAALAQAADwAAAAAAAAABACAAAAAiAAAAZHJzL2Rvd25yZXYu&#10;eG1sUEsBAhQAFAAAAAgAh07iQFKeshL8AQAA8wMAAA4AAAAAAAAAAQAgAAAAJgEAAGRycy9lMm9E&#10;b2MueG1sUEsFBgAAAAAGAAYAWQEAAJQFAAAAAA==&#10;">
                <v:fill on="f" focussize="0,0"/>
                <v:stroke weight="3pt" color="#FF33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ge">
                  <wp:posOffset>1829435</wp:posOffset>
                </wp:positionV>
                <wp:extent cx="5905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905500" cy="0"/>
                        </a:xfrm>
                        <a:prstGeom prst="line">
                          <a:avLst/>
                        </a:prstGeom>
                        <a:ln w="9525" cap="flat" cmpd="sng">
                          <a:solidFill>
                            <a:srgbClr val="FF33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5pt;margin-top:144.05pt;height:0pt;width:465pt;mso-position-vertical-relative:page;z-index:251661312;mso-width-relative:page;mso-height-relative:page;" filled="f" stroked="t" coordsize="21600,21600" o:gfxdata="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lkrpNgAAAALAQAADwAAAAAAAAABACAAAAAiAAAAZHJzL2Rvd25yZXYu&#10;eG1sUEsBAhQAFAAAAAgAh07iQIWIQS77AQAA8gMAAA4AAAAAAAAAAQAgAAAAJwEAAGRycy9lMm9E&#10;b2MueG1sUEsFBgAAAAAGAAYAWQEAAJQFAAAAAA==&#10;">
                <v:fill on="f" focussize="0,0"/>
                <v:stroke color="#FF33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关于修订检测项目收费标准暂行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规定的通知</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b w:val="0"/>
          <w:bCs w:val="0"/>
          <w:sz w:val="44"/>
          <w:szCs w:val="44"/>
          <w:lang w:val="en-US" w:eastAsia="zh-CN"/>
        </w:rPr>
      </w:pPr>
    </w:p>
    <w:p>
      <w:pP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公司各部室、各委托单位：</w:t>
      </w:r>
    </w:p>
    <w:p>
      <w:pPr>
        <w:ind w:firstLine="600" w:firstLineChars="200"/>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sz w:val="30"/>
          <w:szCs w:val="30"/>
        </w:rPr>
        <w:t>本公司根据检测工作需要，参照《安徽省物价局、安徽省住房和城乡建设厅关于重新公布建设工程质量检测收费标准的通知》（皖价服〔2013〕137号）收费标准，经公司办公会研究决定，对原有关及新增项目</w:t>
      </w:r>
      <w:r>
        <w:rPr>
          <w:rFonts w:hint="default" w:ascii="Times New Roman" w:hAnsi="Times New Roman" w:eastAsia="方正仿宋_GBK" w:cs="Times New Roman"/>
          <w:color w:val="000000"/>
          <w:sz w:val="30"/>
          <w:szCs w:val="30"/>
        </w:rPr>
        <w:t>参数</w:t>
      </w:r>
      <w:r>
        <w:rPr>
          <w:rFonts w:hint="default" w:ascii="Times New Roman" w:hAnsi="Times New Roman" w:eastAsia="方正仿宋_GBK" w:cs="Times New Roman"/>
          <w:sz w:val="30"/>
          <w:szCs w:val="30"/>
        </w:rPr>
        <w:t>收费</w:t>
      </w:r>
      <w:r>
        <w:rPr>
          <w:rFonts w:hint="default" w:ascii="Times New Roman" w:hAnsi="Times New Roman" w:eastAsia="方正仿宋_GBK" w:cs="Times New Roman"/>
          <w:color w:val="000000"/>
          <w:sz w:val="30"/>
          <w:szCs w:val="30"/>
        </w:rPr>
        <w:t>价格进行修订，现公布如下：详见附件一。</w:t>
      </w:r>
    </w:p>
    <w:p>
      <w:pPr>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本规定自</w:t>
      </w:r>
      <w:r>
        <w:rPr>
          <w:rFonts w:hint="eastAsia" w:ascii="Times New Roman" w:hAnsi="Times New Roman" w:eastAsia="方正仿宋_GBK" w:cs="Times New Roman"/>
          <w:sz w:val="30"/>
          <w:szCs w:val="30"/>
          <w:lang w:val="en-US" w:eastAsia="zh-CN"/>
        </w:rPr>
        <w:t>2021年12月1日</w:t>
      </w:r>
      <w:r>
        <w:rPr>
          <w:rFonts w:hint="default" w:ascii="Times New Roman" w:hAnsi="Times New Roman" w:eastAsia="方正仿宋_GBK" w:cs="Times New Roman"/>
          <w:sz w:val="30"/>
          <w:szCs w:val="30"/>
        </w:rPr>
        <w:t>起执行，原有规定作废。</w:t>
      </w:r>
    </w:p>
    <w:p>
      <w:pPr>
        <w:tabs>
          <w:tab w:val="left" w:pos="790"/>
        </w:tabs>
        <w:adjustRightInd w:val="0"/>
        <w:snapToGrid w:val="0"/>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附件一：检测项目参数及价格一览表</w:t>
      </w:r>
    </w:p>
    <w:p>
      <w:pPr>
        <w:ind w:firstLine="600" w:firstLineChars="200"/>
        <w:rPr>
          <w:rFonts w:hint="default" w:ascii="Times New Roman" w:hAnsi="Times New Roman" w:eastAsia="方正仿宋_GBK" w:cs="Times New Roman"/>
          <w:sz w:val="30"/>
          <w:szCs w:val="30"/>
        </w:rPr>
      </w:pPr>
    </w:p>
    <w:p>
      <w:pPr>
        <w:ind w:firstLine="600" w:firstLineChars="200"/>
        <w:rPr>
          <w:rFonts w:hint="default" w:ascii="Times New Roman" w:hAnsi="Times New Roman" w:cs="Times New Roman"/>
          <w:sz w:val="30"/>
          <w:szCs w:val="30"/>
        </w:rPr>
      </w:pPr>
    </w:p>
    <w:p>
      <w:pPr>
        <w:jc w:val="righ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亳州市建设工程质量检测有限公司</w:t>
      </w:r>
    </w:p>
    <w:p>
      <w:pPr>
        <w:ind w:right="600"/>
        <w:jc w:val="righ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2021年12月1日</w:t>
      </w:r>
    </w:p>
    <w:p>
      <w:pPr>
        <w:tabs>
          <w:tab w:val="left" w:pos="790"/>
        </w:tabs>
        <w:adjustRightInd w:val="0"/>
        <w:snapToGrid w:val="0"/>
        <w:rPr>
          <w:rFonts w:hint="eastAsia" w:ascii="方正仿宋_GBK" w:hAnsi="宋体" w:eastAsia="方正仿宋_GBK"/>
          <w:sz w:val="30"/>
          <w:szCs w:val="30"/>
        </w:rPr>
      </w:pPr>
    </w:p>
    <w:p>
      <w:pPr>
        <w:tabs>
          <w:tab w:val="left" w:pos="790"/>
        </w:tabs>
        <w:adjustRightInd w:val="0"/>
        <w:snapToGrid w:val="0"/>
        <w:rPr>
          <w:rFonts w:hint="eastAsia" w:ascii="方正仿宋_GBK" w:hAnsi="宋体" w:eastAsia="方正仿宋_GBK"/>
          <w:sz w:val="30"/>
          <w:szCs w:val="30"/>
        </w:rPr>
      </w:pPr>
    </w:p>
    <w:p>
      <w:pPr>
        <w:pStyle w:val="2"/>
        <w:numPr>
          <w:ilvl w:val="0"/>
          <w:numId w:val="0"/>
        </w:numPr>
        <w:ind w:firstLine="640" w:firstLineChars="200"/>
        <w:rPr>
          <w:rFonts w:hint="default" w:ascii="Times New Roman" w:hAnsi="Times New Roman" w:eastAsia="仿宋_GB2312" w:cs="Times New Roman"/>
          <w:sz w:val="32"/>
          <w:lang w:val="en-US" w:eastAsia="zh-CN"/>
        </w:rPr>
      </w:pPr>
    </w:p>
    <w:p>
      <w:pPr>
        <w:pStyle w:val="2"/>
        <w:numPr>
          <w:ilvl w:val="0"/>
          <w:numId w:val="0"/>
        </w:numPr>
        <w:ind w:firstLine="640" w:firstLineChars="200"/>
        <w:rPr>
          <w:rFonts w:hint="default" w:ascii="Times New Roman" w:hAnsi="Times New Roman" w:eastAsia="仿宋_GB2312" w:cs="Times New Roman"/>
          <w:sz w:val="32"/>
          <w:lang w:val="en-US" w:eastAsia="zh-CN"/>
        </w:rPr>
      </w:pPr>
    </w:p>
    <w:p>
      <w:pPr>
        <w:pStyle w:val="2"/>
        <w:numPr>
          <w:ilvl w:val="0"/>
          <w:numId w:val="0"/>
        </w:numPr>
        <w:ind w:firstLine="640" w:firstLineChars="200"/>
        <w:rPr>
          <w:rFonts w:hint="default" w:ascii="Times New Roman" w:hAnsi="Times New Roman" w:eastAsia="仿宋_GB2312" w:cs="Times New Roman"/>
          <w:sz w:val="32"/>
          <w:lang w:val="en-US" w:eastAsia="zh-CN"/>
        </w:rPr>
      </w:pPr>
      <w:r>
        <w:rPr>
          <w:rFonts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ge">
                  <wp:posOffset>9735185</wp:posOffset>
                </wp:positionV>
                <wp:extent cx="5905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905500" cy="0"/>
                        </a:xfrm>
                        <a:prstGeom prst="line">
                          <a:avLst/>
                        </a:prstGeom>
                        <a:ln w="9525" cap="flat" cmpd="sng">
                          <a:solidFill>
                            <a:srgbClr val="FF33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75pt;margin-top:766.55pt;height:0pt;width:465pt;mso-position-vertical-relative:page;z-index:251665408;mso-width-relative:page;mso-height-relative:page;" filled="f" stroked="t" coordsize="21600,21600" o:gfxdata="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UJdiDYAAAADQEAAA8AAAAAAAAAAQAgAAAAIgAAAGRycy9kb3ducmV2&#10;LnhtbFBLAQIUABQAAAAIAIdO4kD6UJ7J/AEAAPIDAAAOAAAAAAAAAAEAIAAAACcBAABkcnMvZTJv&#10;RG9jLnhtbFBLBQYAAAAABgAGAFkBAACVBQAAAAA=&#10;">
                <v:fill on="f" focussize="0,0"/>
                <v:stroke color="#FF33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-313690</wp:posOffset>
                </wp:positionH>
                <wp:positionV relativeFrom="page">
                  <wp:posOffset>9808210</wp:posOffset>
                </wp:positionV>
                <wp:extent cx="5915660" cy="0"/>
                <wp:effectExtent l="0" t="19050" r="8890" b="19050"/>
                <wp:wrapNone/>
                <wp:docPr id="6" name="直接连接符 6"/>
                <wp:cNvGraphicFramePr/>
                <a:graphic xmlns:a="http://schemas.openxmlformats.org/drawingml/2006/main">
                  <a:graphicData uri="http://schemas.microsoft.com/office/word/2010/wordprocessingShape">
                    <wps:wsp>
                      <wps:cNvCnPr/>
                      <wps:spPr>
                        <a:xfrm>
                          <a:off x="0" y="0"/>
                          <a:ext cx="5915660" cy="0"/>
                        </a:xfrm>
                        <a:prstGeom prst="line">
                          <a:avLst/>
                        </a:prstGeom>
                        <a:ln w="38100" cap="flat" cmpd="sng">
                          <a:solidFill>
                            <a:srgbClr val="FF33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7pt;margin-top:772.3pt;height:0pt;width:465.8pt;mso-position-vertical-relative:page;z-index:251664384;mso-width-relative:page;mso-height-relative:page;" filled="f" stroked="t" coordsize="21600,21600" o:gfxdata="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X4+7YAAAADQEAAA8AAAAAAAAAAQAgAAAAIgAAAGRycy9kb3ducmV2&#10;LnhtbFBLAQIUABQAAAAIAIdO4kDIxCSf/AEAAPMDAAAOAAAAAAAAAAEAIAAAACcBAABkcnMvZTJv&#10;RG9jLnhtbFBLBQYAAAAABgAGAFkBAACVBQAAAAA=&#10;">
                <v:fill on="f" focussize="0,0"/>
                <v:stroke weight="3pt" color="#FF33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w w:val="9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w w:val="9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w w:val="94"/>
          <w:sz w:val="32"/>
          <w:szCs w:val="32"/>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rPr>
          <w:rFonts w:hint="default"/>
          <w:sz w:val="10"/>
          <w:szCs w:val="10"/>
          <w:lang w:val="en-US" w:eastAsia="zh-CN"/>
        </w:rPr>
      </w:pPr>
    </w:p>
    <w:p>
      <w:pPr>
        <w:pStyle w:val="2"/>
        <w:ind w:left="0" w:leftChars="0" w:firstLine="0" w:firstLineChars="0"/>
        <w:rPr>
          <w:rFonts w:hint="default"/>
          <w:sz w:val="10"/>
          <w:szCs w:val="10"/>
          <w:lang w:val="en-US" w:eastAsia="zh-CN"/>
        </w:rPr>
      </w:pPr>
    </w:p>
    <w:p>
      <w:pPr>
        <w:pStyle w:val="2"/>
        <w:rPr>
          <w:rFonts w:hint="default"/>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w w:val="94"/>
          <w:sz w:val="32"/>
          <w:szCs w:val="32"/>
          <w:lang w:val="en-US" w:eastAsia="zh-CN"/>
        </w:rPr>
      </w:pPr>
      <w:r>
        <w:rPr>
          <w:rFonts w:hint="default" w:ascii="Times New Roman" w:hAnsi="Times New Roman" w:eastAsia="方正仿宋_GBK" w:cs="Times New Roman"/>
          <w:w w:val="94"/>
          <w:sz w:val="32"/>
          <w:szCs w:val="32"/>
          <w:lang w:val="en-US" w:eastAsia="zh-CN"/>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362585</wp:posOffset>
                </wp:positionV>
                <wp:extent cx="546735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46735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2pt;margin-top:28.55pt;height:0pt;width:430.5pt;z-index:251663360;mso-width-relative:page;mso-height-relative:page;" filled="f" stroked="t" coordsize="21600,21600" o:gfxdata="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XhMldgAAAAJAQAADwAAAAAAAAABACAAAAAiAAAAZHJzL2Rvd25yZXYu&#10;eG1sUEsBAhQAFAAAAAgAh07iQO8y/yr7AQAA9AMAAA4AAAAAAAAAAQAgAAAAJwEAAGRycy9lMm9E&#10;b2MueG1sUEsFBgAAAAAGAAYAWQEAAJQFA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w w:val="94"/>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6350</wp:posOffset>
                </wp:positionV>
                <wp:extent cx="54673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46735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5pt;margin-top:0.5pt;height:0pt;width:430.5pt;z-index:251662336;mso-width-relative:page;mso-height-relative:page;" filled="f" stroked="t" coordsize="21600,21600" o:gfxdata="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zZi3WAAAABwEAAA8AAAAAAAAAAQAgAAAAIgAAAGRycy9kb3ducmV2Lnht&#10;bFBLAQIUABQAAAAIAIdO4kAyX4Oj+wEAAPQDAAAOAAAAAAAAAAEAIAAAACUBAABkcnMvZTJvRG9j&#10;LnhtbFBLBQYAAAAABgAGAFkBAACSBQ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w w:val="94"/>
          <w:sz w:val="32"/>
          <w:szCs w:val="32"/>
          <w:lang w:val="en-US" w:eastAsia="zh-CN"/>
        </w:rPr>
        <w:t>亳州市建设工程质量检测有限公司综合部202</w:t>
      </w:r>
      <w:r>
        <w:rPr>
          <w:rFonts w:hint="eastAsia" w:ascii="Times New Roman" w:hAnsi="Times New Roman" w:eastAsia="方正仿宋_GBK" w:cs="Times New Roman"/>
          <w:w w:val="94"/>
          <w:sz w:val="32"/>
          <w:szCs w:val="32"/>
          <w:lang w:val="en-US" w:eastAsia="zh-CN"/>
        </w:rPr>
        <w:t>1</w:t>
      </w:r>
      <w:r>
        <w:rPr>
          <w:rFonts w:hint="default" w:ascii="Times New Roman" w:hAnsi="Times New Roman" w:eastAsia="方正仿宋_GBK" w:cs="Times New Roman"/>
          <w:w w:val="94"/>
          <w:sz w:val="32"/>
          <w:szCs w:val="32"/>
          <w:lang w:val="en-US" w:eastAsia="zh-CN"/>
        </w:rPr>
        <w:t>年</w:t>
      </w:r>
      <w:r>
        <w:rPr>
          <w:rFonts w:hint="eastAsia" w:ascii="Times New Roman" w:hAnsi="Times New Roman" w:eastAsia="方正仿宋_GBK" w:cs="Times New Roman"/>
          <w:w w:val="94"/>
          <w:sz w:val="32"/>
          <w:szCs w:val="32"/>
          <w:lang w:val="en-US" w:eastAsia="zh-CN"/>
        </w:rPr>
        <w:t>12</w:t>
      </w:r>
      <w:r>
        <w:rPr>
          <w:rFonts w:hint="default" w:ascii="Times New Roman" w:hAnsi="Times New Roman" w:eastAsia="方正仿宋_GBK" w:cs="Times New Roman"/>
          <w:w w:val="94"/>
          <w:sz w:val="32"/>
          <w:szCs w:val="32"/>
          <w:lang w:val="en-US" w:eastAsia="zh-CN"/>
        </w:rPr>
        <w:t>月</w:t>
      </w:r>
      <w:r>
        <w:rPr>
          <w:rFonts w:hint="eastAsia" w:ascii="Times New Roman" w:hAnsi="Times New Roman" w:eastAsia="方正仿宋_GBK" w:cs="Times New Roman"/>
          <w:w w:val="94"/>
          <w:sz w:val="32"/>
          <w:szCs w:val="32"/>
          <w:lang w:val="en-US" w:eastAsia="zh-CN"/>
        </w:rPr>
        <w:t>1</w:t>
      </w:r>
      <w:r>
        <w:rPr>
          <w:rFonts w:hint="default" w:ascii="Times New Roman" w:hAnsi="Times New Roman" w:eastAsia="方正仿宋_GBK" w:cs="Times New Roman"/>
          <w:w w:val="94"/>
          <w:sz w:val="32"/>
          <w:szCs w:val="32"/>
          <w:lang w:val="en-US" w:eastAsia="zh-CN"/>
        </w:rPr>
        <w:t>日印发</w:t>
      </w:r>
    </w:p>
    <w:p>
      <w:pPr>
        <w:tabs>
          <w:tab w:val="left" w:pos="790"/>
        </w:tabs>
        <w:adjustRightInd w:val="0"/>
        <w:snapToGrid w:val="0"/>
        <w:rPr>
          <w:rFonts w:hint="eastAsia" w:ascii="方正小标宋_GBK" w:hAnsi="宋体" w:eastAsia="方正小标宋_GBK"/>
          <w:sz w:val="32"/>
          <w:szCs w:val="32"/>
        </w:rPr>
      </w:pPr>
      <w:r>
        <w:rPr>
          <w:rFonts w:hint="eastAsia" w:ascii="方正小标宋_GBK" w:hAnsi="宋体" w:eastAsia="方正小标宋_GBK"/>
          <w:sz w:val="32"/>
          <w:szCs w:val="32"/>
        </w:rPr>
        <w:t>附件一</w:t>
      </w:r>
    </w:p>
    <w:p>
      <w:pPr>
        <w:tabs>
          <w:tab w:val="left" w:pos="790"/>
        </w:tabs>
        <w:adjustRightInd w:val="0"/>
        <w:snapToGrid w:val="0"/>
        <w:jc w:val="center"/>
        <w:rPr>
          <w:rFonts w:hint="eastAsia" w:ascii="方正小标宋_GBK" w:eastAsia="方正小标宋_GBK"/>
          <w:sz w:val="32"/>
          <w:szCs w:val="32"/>
        </w:rPr>
      </w:pPr>
      <w:r>
        <w:rPr>
          <w:rFonts w:hint="eastAsia" w:ascii="方正小标宋_GBK" w:hAnsi="宋体" w:eastAsia="方正小标宋_GBK"/>
          <w:sz w:val="32"/>
          <w:szCs w:val="32"/>
        </w:rPr>
        <w:t>检测项目参数及价格一览表</w:t>
      </w:r>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709"/>
        <w:gridCol w:w="992"/>
        <w:gridCol w:w="992"/>
        <w:gridCol w:w="709"/>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5" w:type="dxa"/>
            <w:gridSpan w:val="8"/>
            <w:tcBorders>
              <w:top w:val="nil"/>
              <w:left w:val="nil"/>
              <w:right w:val="nil"/>
            </w:tcBorders>
            <w:noWrap w:val="0"/>
            <w:vAlign w:val="center"/>
          </w:tcPr>
          <w:p>
            <w:pPr>
              <w:jc w:val="left"/>
              <w:rPr>
                <w:rFonts w:hint="eastAsia" w:ascii="方正小标宋_GBK" w:hAnsi="仿宋" w:eastAsia="方正小标宋_GBK" w:cs="仿宋"/>
                <w:kern w:val="0"/>
                <w:sz w:val="32"/>
                <w:szCs w:val="32"/>
                <w:lang w:bidi="ar"/>
              </w:rPr>
            </w:pPr>
            <w:r>
              <w:rPr>
                <w:rFonts w:hint="eastAsia" w:ascii="方正小标宋_GBK" w:hAnsi="仿宋" w:eastAsia="方正小标宋_GBK" w:cs="仿宋"/>
                <w:kern w:val="0"/>
                <w:sz w:val="32"/>
                <w:szCs w:val="32"/>
                <w:lang w:bidi="ar"/>
              </w:rPr>
              <w:t>一、常规材料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名称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试验项目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单位</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收费标准(元)</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混凝土</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抗压强度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16"/>
                <w:szCs w:val="16"/>
                <w:lang w:bidi="ar"/>
              </w:rPr>
            </w:pPr>
            <w:r>
              <w:rPr>
                <w:rFonts w:hint="eastAsia" w:ascii="仿宋" w:hAnsi="仿宋" w:eastAsia="仿宋" w:cs="仿宋"/>
                <w:kern w:val="0"/>
                <w:sz w:val="16"/>
                <w:szCs w:val="16"/>
                <w:lang w:bidi="ar"/>
              </w:rPr>
              <w:t>拆模、同条件：20</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16"/>
                <w:szCs w:val="16"/>
                <w:lang w:bidi="ar"/>
              </w:rPr>
              <w:t>标养：45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抗折强度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45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抗渗透性能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590</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≤P6，每提高一个等级增加100元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配合比设计</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理论配比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凝结时间</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含气量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130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表观密度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Cs w:val="21"/>
                <w:lang w:bidi="ar"/>
              </w:rPr>
              <w:t>建筑钢材</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重量偏差</w:t>
            </w: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不带E:</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≤φ14 100；</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≤φ25 110；＞φ25 130;</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带E:</w:t>
            </w:r>
          </w:p>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均为170;</w:t>
            </w:r>
          </w:p>
        </w:tc>
        <w:tc>
          <w:tcPr>
            <w:tcW w:w="1843" w:type="dxa"/>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尺寸偏差</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屈服强度</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抗拉强度</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弯曲</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反向弯曲</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断后伸长率</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最大力总延伸率</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Cs w:val="21"/>
                <w:lang w:bidi="ar"/>
              </w:rPr>
              <w:t>钢筋焊接件</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抗拉强度</w:t>
            </w: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vMerge w:val="restart"/>
            <w:noWrap w:val="0"/>
            <w:vAlign w:val="center"/>
          </w:tcPr>
          <w:p>
            <w:pPr>
              <w:widowControl/>
              <w:spacing w:line="240" w:lineRule="exact"/>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≤φ14  35;</w:t>
            </w:r>
          </w:p>
          <w:p>
            <w:pPr>
              <w:widowControl/>
              <w:spacing w:line="240" w:lineRule="exact"/>
              <w:jc w:val="center"/>
              <w:textAlignment w:val="center"/>
              <w:rPr>
                <w:rFonts w:hint="eastAsia" w:ascii="仿宋" w:hAnsi="仿宋" w:eastAsia="仿宋" w:cs="仿宋"/>
              </w:rPr>
            </w:pPr>
            <w:r>
              <w:rPr>
                <w:rFonts w:hint="eastAsia" w:ascii="仿宋" w:hAnsi="仿宋" w:eastAsia="仿宋" w:cs="仿宋"/>
                <w:kern w:val="0"/>
                <w:sz w:val="24"/>
                <w:lang w:bidi="ar"/>
              </w:rPr>
              <w:t>＞φ14  50;</w:t>
            </w:r>
          </w:p>
        </w:tc>
        <w:tc>
          <w:tcPr>
            <w:tcW w:w="1843" w:type="dxa"/>
            <w:vMerge w:val="restart"/>
            <w:noWrap w:val="0"/>
            <w:vAlign w:val="center"/>
          </w:tcPr>
          <w:p>
            <w:pPr>
              <w:widowControl/>
              <w:spacing w:line="240" w:lineRule="exact"/>
              <w:jc w:val="center"/>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闪光对焊90元</w:t>
            </w:r>
          </w:p>
          <w:p>
            <w:pPr>
              <w:widowControl/>
              <w:spacing w:line="240" w:lineRule="exact"/>
              <w:jc w:val="center"/>
              <w:textAlignment w:val="center"/>
              <w:rPr>
                <w:rFonts w:hint="eastAsia" w:ascii="仿宋" w:hAnsi="仿宋" w:eastAsia="仿宋" w:cs="仿宋"/>
              </w:rPr>
            </w:pPr>
            <w:r>
              <w:rPr>
                <w:rFonts w:hint="eastAsia" w:ascii="仿宋" w:hAnsi="仿宋" w:eastAsia="仿宋" w:cs="仿宋"/>
                <w:kern w:val="0"/>
                <w:sz w:val="20"/>
                <w:szCs w:val="20"/>
                <w:lang w:bidi="ar"/>
              </w:rPr>
              <w:t>气压焊90元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弯曲性能</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Cs w:val="21"/>
                <w:lang w:bidi="ar"/>
              </w:rPr>
              <w:t>钢筋机械连接</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抗拉强度</w:t>
            </w: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50</w:t>
            </w: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单向拉伸</w:t>
            </w:r>
          </w:p>
          <w:p>
            <w:pPr>
              <w:jc w:val="center"/>
              <w:rPr>
                <w:rFonts w:hint="eastAsia" w:ascii="仿宋" w:hAnsi="仿宋" w:eastAsia="仿宋" w:cs="仿宋"/>
              </w:rPr>
            </w:pPr>
            <w:r>
              <w:rPr>
                <w:rFonts w:hint="eastAsia" w:ascii="仿宋" w:hAnsi="仿宋" w:eastAsia="仿宋" w:cs="仿宋"/>
                <w:kern w:val="0"/>
                <w:sz w:val="24"/>
                <w:lang w:bidi="ar"/>
              </w:rPr>
              <w:t>残余变形</w:t>
            </w:r>
          </w:p>
        </w:tc>
        <w:tc>
          <w:tcPr>
            <w:tcW w:w="709" w:type="dxa"/>
            <w:vMerge w:val="continue"/>
            <w:noWrap w:val="0"/>
            <w:vAlign w:val="center"/>
          </w:tcPr>
          <w:p>
            <w:pPr>
              <w:jc w:val="center"/>
              <w:rPr>
                <w:rFonts w:hint="eastAsia" w:ascii="仿宋" w:hAnsi="仿宋" w:eastAsia="仿宋" w:cs="仿宋"/>
              </w:rPr>
            </w:pPr>
          </w:p>
        </w:tc>
        <w:tc>
          <w:tcPr>
            <w:tcW w:w="1701"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150</w:t>
            </w: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单向拉伸最大力下总伸长率</w:t>
            </w:r>
          </w:p>
        </w:tc>
        <w:tc>
          <w:tcPr>
            <w:tcW w:w="709" w:type="dxa"/>
            <w:vMerge w:val="continue"/>
            <w:noWrap w:val="0"/>
            <w:vAlign w:val="center"/>
          </w:tcPr>
          <w:p>
            <w:pPr>
              <w:jc w:val="center"/>
              <w:rPr>
                <w:rFonts w:hint="eastAsia" w:ascii="仿宋" w:hAnsi="仿宋" w:eastAsia="仿宋" w:cs="仿宋"/>
              </w:rPr>
            </w:pP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砂浆</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抗压强度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稠度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分层度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表观密度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配合比设计</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理论配比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4</w:t>
            </w:r>
          </w:p>
        </w:tc>
        <w:tc>
          <w:tcPr>
            <w:tcW w:w="1559" w:type="dxa"/>
            <w:vMerge w:val="restart"/>
            <w:noWrap w:val="0"/>
            <w:vAlign w:val="center"/>
          </w:tcPr>
          <w:p>
            <w:pPr>
              <w:jc w:val="center"/>
              <w:rPr>
                <w:rFonts w:hint="eastAsia" w:ascii="仿宋" w:hAnsi="仿宋" w:eastAsia="仿宋" w:cs="仿宋"/>
                <w:kern w:val="0"/>
                <w:szCs w:val="21"/>
                <w:lang w:bidi="ar"/>
              </w:rPr>
            </w:pPr>
            <w:r>
              <w:rPr>
                <w:rFonts w:hint="eastAsia" w:ascii="仿宋" w:hAnsi="仿宋" w:eastAsia="仿宋" w:cs="仿宋"/>
                <w:kern w:val="0"/>
                <w:szCs w:val="21"/>
                <w:lang w:bidi="ar"/>
              </w:rPr>
              <w:t>砖、砌块、</w:t>
            </w:r>
          </w:p>
          <w:p>
            <w:pPr>
              <w:jc w:val="center"/>
              <w:rPr>
                <w:rFonts w:hint="eastAsia" w:ascii="仿宋" w:hAnsi="仿宋" w:eastAsia="仿宋" w:cs="仿宋"/>
              </w:rPr>
            </w:pPr>
            <w:r>
              <w:rPr>
                <w:rFonts w:hint="eastAsia" w:ascii="仿宋" w:hAnsi="仿宋" w:eastAsia="仿宋" w:cs="仿宋"/>
                <w:kern w:val="0"/>
                <w:szCs w:val="21"/>
                <w:lang w:bidi="ar"/>
              </w:rPr>
              <w:t>混凝土路面砖</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抗压强度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抗折强度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抗冻性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吸水率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外观尺寸</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石灰爆裂</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体积密度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水泥</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胶砂强度</w:t>
            </w:r>
          </w:p>
          <w:p>
            <w:pPr>
              <w:jc w:val="center"/>
              <w:rPr>
                <w:rFonts w:hint="eastAsia" w:ascii="仿宋" w:hAnsi="仿宋" w:eastAsia="仿宋" w:cs="仿宋"/>
              </w:rPr>
            </w:pPr>
            <w:r>
              <w:rPr>
                <w:rFonts w:hint="eastAsia" w:ascii="仿宋" w:hAnsi="仿宋" w:eastAsia="仿宋" w:cs="仿宋"/>
                <w:kern w:val="0"/>
                <w:sz w:val="24"/>
                <w:lang w:bidi="ar"/>
              </w:rPr>
              <w:t>（抗压、抗折）</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140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安定性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45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凝结时间</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45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标准稠度用水量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胶砂流动度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6</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砂</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筛分析</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含泥量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泥块含量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含水率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坚固性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160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表观密度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堆积（紧密）密度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氯离子含量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9</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亚甲蓝值</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7</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石</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筛分析</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45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含泥量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泥块含量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表观密度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堆积密度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针片状颗粒含量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压碎值指标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岩石抗压强度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8</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尺寸偏差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外观质量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抗弯曲性能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承载力</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抗冻性能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吸水率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抗渗性能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耐急冷急热</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135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5" w:type="dxa"/>
            <w:gridSpan w:val="8"/>
            <w:tcBorders>
              <w:left w:val="nil"/>
              <w:bottom w:val="nil"/>
              <w:right w:val="nil"/>
            </w:tcBorders>
            <w:noWrap w:val="0"/>
            <w:vAlign w:val="center"/>
          </w:tcPr>
          <w:p>
            <w:pPr>
              <w:rPr>
                <w:rFonts w:hint="eastAsia" w:ascii="仿宋" w:hAnsi="仿宋" w:eastAsia="仿宋" w:cs="仿宋"/>
              </w:rPr>
            </w:pPr>
          </w:p>
          <w:p>
            <w:pPr>
              <w:jc w:val="left"/>
              <w:rPr>
                <w:rFonts w:hint="eastAsia" w:ascii="方正小标宋_GBK" w:hAnsi="仿宋" w:eastAsia="方正小标宋_GBK" w:cs="仿宋"/>
                <w:sz w:val="32"/>
                <w:szCs w:val="32"/>
              </w:rPr>
            </w:pPr>
            <w:r>
              <w:rPr>
                <w:rFonts w:hint="eastAsia" w:ascii="方正小标宋_GBK" w:hAnsi="仿宋" w:eastAsia="方正小标宋_GBK" w:cs="仿宋"/>
                <w:kern w:val="0"/>
                <w:sz w:val="32"/>
                <w:szCs w:val="32"/>
                <w:lang w:bidi="ar"/>
              </w:rPr>
              <w:t>二、新型材料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名称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试验项目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单位</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收费标准(元)</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防水材料</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拉力/拉伸强度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断裂伸长率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低温柔性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不透水性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60/30min</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1984" w:type="dxa"/>
            <w:gridSpan w:val="2"/>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240/2h</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耐热性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塑料管材</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尺寸偏差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纵向尺寸回缩率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内压试验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280/1h</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1984" w:type="dxa"/>
            <w:gridSpan w:val="2"/>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1000/100h</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落锤冲击试验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烘箱试验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环刚度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环柔性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kern w:val="0"/>
                <w:szCs w:val="21"/>
                <w:lang w:bidi="ar"/>
              </w:rPr>
            </w:pPr>
          </w:p>
        </w:tc>
        <w:tc>
          <w:tcPr>
            <w:tcW w:w="1984" w:type="dxa"/>
            <w:gridSpan w:val="2"/>
            <w:noWrap w:val="0"/>
            <w:vAlign w:val="center"/>
          </w:tcPr>
          <w:p>
            <w:pPr>
              <w:jc w:val="center"/>
              <w:rPr>
                <w:rFonts w:hint="eastAsia" w:ascii="仿宋" w:hAnsi="仿宋" w:eastAsia="仿宋" w:cs="仿宋"/>
                <w:kern w:val="0"/>
                <w:sz w:val="24"/>
                <w:lang w:bidi="ar"/>
              </w:rPr>
            </w:pPr>
          </w:p>
        </w:tc>
        <w:tc>
          <w:tcPr>
            <w:tcW w:w="709" w:type="dxa"/>
            <w:noWrap w:val="0"/>
            <w:vAlign w:val="center"/>
          </w:tcPr>
          <w:p>
            <w:pPr>
              <w:widowControl/>
              <w:jc w:val="center"/>
              <w:textAlignment w:val="center"/>
              <w:rPr>
                <w:rFonts w:hint="eastAsia" w:ascii="仿宋" w:hAnsi="仿宋" w:eastAsia="仿宋" w:cs="仿宋"/>
                <w:kern w:val="0"/>
                <w:sz w:val="24"/>
                <w:lang w:bidi="ar"/>
              </w:rPr>
            </w:pPr>
          </w:p>
        </w:tc>
        <w:tc>
          <w:tcPr>
            <w:tcW w:w="1701" w:type="dxa"/>
            <w:noWrap w:val="0"/>
            <w:vAlign w:val="center"/>
          </w:tcPr>
          <w:p>
            <w:pPr>
              <w:widowControl/>
              <w:jc w:val="center"/>
              <w:textAlignment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电线电缆</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导体电阻</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vMerge w:val="restart"/>
            <w:noWrap w:val="0"/>
            <w:vAlign w:val="center"/>
          </w:tcPr>
          <w:p>
            <w:pPr>
              <w:widowControl/>
              <w:jc w:val="center"/>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电缆:</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绝缘厚度、导体电阻 350元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widowControl/>
              <w:jc w:val="center"/>
              <w:textAlignment w:val="center"/>
              <w:rPr>
                <w:rFonts w:hint="eastAsia" w:ascii="仿宋" w:hAnsi="仿宋" w:eastAsia="仿宋" w:cs="仿宋"/>
                <w:kern w:val="0"/>
                <w:sz w:val="24"/>
                <w:lang w:bidi="ar"/>
              </w:rPr>
            </w:pPr>
          </w:p>
        </w:tc>
        <w:tc>
          <w:tcPr>
            <w:tcW w:w="1559" w:type="dxa"/>
            <w:vMerge w:val="continue"/>
            <w:noWrap w:val="0"/>
            <w:vAlign w:val="center"/>
          </w:tcPr>
          <w:p>
            <w:pPr>
              <w:jc w:val="center"/>
              <w:rPr>
                <w:rFonts w:hint="eastAsia" w:ascii="仿宋" w:hAnsi="仿宋" w:eastAsia="仿宋" w:cs="仿宋"/>
                <w:kern w:val="0"/>
                <w:sz w:val="24"/>
                <w:lang w:bidi="ar"/>
              </w:rPr>
            </w:pPr>
          </w:p>
        </w:tc>
        <w:tc>
          <w:tcPr>
            <w:tcW w:w="70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电压试验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widowControl/>
              <w:jc w:val="center"/>
              <w:textAlignment w:val="center"/>
              <w:rPr>
                <w:rFonts w:hint="eastAsia" w:ascii="仿宋" w:hAnsi="仿宋" w:eastAsia="仿宋" w:cs="仿宋"/>
                <w:kern w:val="0"/>
                <w:sz w:val="24"/>
                <w:lang w:bidi="ar"/>
              </w:rPr>
            </w:pPr>
          </w:p>
        </w:tc>
        <w:tc>
          <w:tcPr>
            <w:tcW w:w="1843" w:type="dxa"/>
            <w:vMerge w:val="continue"/>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widowControl/>
              <w:jc w:val="center"/>
              <w:textAlignment w:val="center"/>
              <w:rPr>
                <w:rFonts w:hint="eastAsia" w:ascii="仿宋" w:hAnsi="仿宋" w:eastAsia="仿宋" w:cs="仿宋"/>
                <w:kern w:val="0"/>
                <w:sz w:val="24"/>
                <w:lang w:bidi="ar"/>
              </w:rPr>
            </w:pPr>
          </w:p>
        </w:tc>
        <w:tc>
          <w:tcPr>
            <w:tcW w:w="1559" w:type="dxa"/>
            <w:vMerge w:val="continue"/>
            <w:noWrap w:val="0"/>
            <w:vAlign w:val="center"/>
          </w:tcPr>
          <w:p>
            <w:pPr>
              <w:jc w:val="center"/>
              <w:rPr>
                <w:rFonts w:hint="eastAsia" w:ascii="仿宋" w:hAnsi="仿宋" w:eastAsia="仿宋" w:cs="仿宋"/>
                <w:kern w:val="0"/>
                <w:sz w:val="24"/>
                <w:lang w:bidi="ar"/>
              </w:rPr>
            </w:pPr>
          </w:p>
        </w:tc>
        <w:tc>
          <w:tcPr>
            <w:tcW w:w="70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绝缘电阻</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widowControl/>
              <w:jc w:val="center"/>
              <w:textAlignment w:val="center"/>
              <w:rPr>
                <w:rFonts w:hint="eastAsia" w:ascii="仿宋" w:hAnsi="仿宋" w:eastAsia="仿宋" w:cs="仿宋"/>
                <w:kern w:val="0"/>
                <w:sz w:val="24"/>
                <w:lang w:bidi="ar"/>
              </w:rPr>
            </w:pPr>
          </w:p>
        </w:tc>
        <w:tc>
          <w:tcPr>
            <w:tcW w:w="1843" w:type="dxa"/>
            <w:vMerge w:val="continue"/>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widowControl/>
              <w:jc w:val="center"/>
              <w:textAlignment w:val="center"/>
              <w:rPr>
                <w:rFonts w:hint="eastAsia" w:ascii="仿宋" w:hAnsi="仿宋" w:eastAsia="仿宋" w:cs="仿宋"/>
                <w:kern w:val="0"/>
                <w:sz w:val="24"/>
                <w:lang w:bidi="ar"/>
              </w:rPr>
            </w:pPr>
          </w:p>
        </w:tc>
        <w:tc>
          <w:tcPr>
            <w:tcW w:w="1559" w:type="dxa"/>
            <w:vMerge w:val="continue"/>
            <w:noWrap w:val="0"/>
            <w:vAlign w:val="center"/>
          </w:tcPr>
          <w:p>
            <w:pPr>
              <w:jc w:val="center"/>
              <w:rPr>
                <w:rFonts w:hint="eastAsia" w:ascii="仿宋" w:hAnsi="仿宋" w:eastAsia="仿宋" w:cs="仿宋"/>
                <w:kern w:val="0"/>
                <w:sz w:val="24"/>
                <w:lang w:bidi="ar"/>
              </w:rPr>
            </w:pPr>
          </w:p>
        </w:tc>
        <w:tc>
          <w:tcPr>
            <w:tcW w:w="70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绝缘厚度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vMerge w:val="continue"/>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外形尺寸</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w:t>
            </w:r>
          </w:p>
        </w:tc>
        <w:tc>
          <w:tcPr>
            <w:tcW w:w="1843" w:type="dxa"/>
            <w:vMerge w:val="continue"/>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阻燃性能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1000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4</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电工套管</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最小壁厚</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360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套管最小外径</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弯曲性能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自熄性试验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电气性能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内外墙涂料</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容器中状态</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施工性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干燥时间（表干）</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对比率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耐洗刷性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低温贮存稳定性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热贮存稳定性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涂膜外观</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9</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初期干燥抗裂性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10</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涂层耐温变性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耐水性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40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耐碱性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耐沾污性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110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成型养护</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6</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防水涂料</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外观</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固体含量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表干时间</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实干时间</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不透水性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低温柔性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低温弯折性</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拉伸性能（强度）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9</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断裂延伸（伸长）率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10</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撕裂强度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95</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制样</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55</w:t>
            </w:r>
          </w:p>
        </w:tc>
        <w:tc>
          <w:tcPr>
            <w:tcW w:w="1843" w:type="dxa"/>
            <w:noWrap w:val="0"/>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5" w:type="dxa"/>
            <w:gridSpan w:val="8"/>
            <w:tcBorders>
              <w:top w:val="nil"/>
              <w:left w:val="nil"/>
              <w:right w:val="nil"/>
            </w:tcBorders>
            <w:noWrap w:val="0"/>
            <w:vAlign w:val="center"/>
          </w:tcPr>
          <w:p>
            <w:pPr>
              <w:jc w:val="left"/>
              <w:rPr>
                <w:rFonts w:hint="eastAsia" w:ascii="方正小标宋_GBK" w:hAnsi="仿宋" w:eastAsia="方正小标宋_GBK" w:cs="仿宋"/>
                <w:kern w:val="0"/>
                <w:sz w:val="32"/>
                <w:szCs w:val="32"/>
                <w:lang w:bidi="ar"/>
              </w:rPr>
            </w:pPr>
            <w:r>
              <w:rPr>
                <w:rFonts w:hint="eastAsia" w:ascii="方正小标宋_GBK" w:hAnsi="仿宋" w:eastAsia="方正小标宋_GBK" w:cs="仿宋"/>
                <w:kern w:val="0"/>
                <w:sz w:val="32"/>
                <w:szCs w:val="32"/>
                <w:lang w:bidi="ar"/>
              </w:rPr>
              <w:t>三、保温系统、门窗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名称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试验项目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单位</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收费标准(元)</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559" w:type="dxa"/>
            <w:vMerge w:val="restart"/>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保温板材</w:t>
            </w:r>
          </w:p>
          <w:p>
            <w:pPr>
              <w:jc w:val="center"/>
              <w:rPr>
                <w:rFonts w:hint="eastAsia" w:ascii="仿宋" w:hAnsi="仿宋" w:eastAsia="仿宋" w:cs="仿宋"/>
              </w:rPr>
            </w:pPr>
            <w:r>
              <w:rPr>
                <w:rFonts w:hint="eastAsia" w:ascii="仿宋" w:hAnsi="仿宋" w:eastAsia="仿宋" w:cs="仿宋"/>
                <w:kern w:val="0"/>
                <w:sz w:val="24"/>
                <w:lang w:bidi="ar"/>
              </w:rPr>
              <w:t>及保温浆料</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导热系数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抗压（压缩）</w:t>
            </w:r>
          </w:p>
          <w:p>
            <w:pPr>
              <w:jc w:val="center"/>
              <w:rPr>
                <w:rFonts w:hint="eastAsia" w:ascii="仿宋" w:hAnsi="仿宋" w:eastAsia="仿宋" w:cs="仿宋"/>
              </w:rPr>
            </w:pPr>
            <w:r>
              <w:rPr>
                <w:rFonts w:hint="eastAsia" w:ascii="仿宋" w:hAnsi="仿宋" w:eastAsia="仿宋" w:cs="仿宋"/>
                <w:kern w:val="0"/>
                <w:sz w:val="24"/>
                <w:lang w:bidi="ar"/>
              </w:rPr>
              <w:t>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干密度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垂直于板面方向的抗拉强度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尺寸偏差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质量吸湿率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吸水率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8</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吸水量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9</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燃烧性能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A2、B1:3000</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A1、B2:1000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热镀锌电焊网</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网孔偏差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丝径</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焊点抗拉力</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镀锌层质量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耐碱网格布</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断裂强力</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断裂伸长率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耐碱断裂强力</w:t>
            </w:r>
          </w:p>
          <w:p>
            <w:pPr>
              <w:jc w:val="center"/>
              <w:rPr>
                <w:rFonts w:hint="eastAsia" w:ascii="仿宋" w:hAnsi="仿宋" w:eastAsia="仿宋" w:cs="仿宋"/>
              </w:rPr>
            </w:pPr>
            <w:r>
              <w:rPr>
                <w:rFonts w:hint="eastAsia" w:ascii="仿宋" w:hAnsi="仿宋" w:eastAsia="仿宋" w:cs="仿宋"/>
                <w:kern w:val="0"/>
                <w:sz w:val="24"/>
                <w:lang w:bidi="ar"/>
              </w:rPr>
              <w:t>保留率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4</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胶粘剂</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拉伸粘结强度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抹面胶浆</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拉伸粘结强度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6</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界面砂浆</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拉伸粘结强度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7</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抗裂砂浆</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拉伸粘结强度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900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8</w:t>
            </w:r>
          </w:p>
        </w:tc>
        <w:tc>
          <w:tcPr>
            <w:tcW w:w="1559" w:type="dxa"/>
            <w:vMerge w:val="restart"/>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外墙</w:t>
            </w:r>
          </w:p>
          <w:p>
            <w:pPr>
              <w:jc w:val="center"/>
              <w:rPr>
                <w:rFonts w:hint="eastAsia" w:ascii="仿宋" w:hAnsi="仿宋" w:eastAsia="仿宋" w:cs="仿宋"/>
                <w:kern w:val="0"/>
                <w:sz w:val="24"/>
                <w:lang w:bidi="ar"/>
              </w:rPr>
            </w:pPr>
            <w:r>
              <w:rPr>
                <w:rFonts w:hint="eastAsia" w:ascii="仿宋" w:hAnsi="仿宋" w:eastAsia="仿宋" w:cs="仿宋"/>
                <w:kern w:val="0"/>
                <w:sz w:val="24"/>
                <w:lang w:bidi="ar"/>
              </w:rPr>
              <w:t>外保温工程</w:t>
            </w:r>
          </w:p>
          <w:p>
            <w:pPr>
              <w:jc w:val="center"/>
              <w:rPr>
                <w:rFonts w:hint="eastAsia" w:ascii="仿宋" w:hAnsi="仿宋" w:eastAsia="仿宋" w:cs="仿宋"/>
              </w:rPr>
            </w:pPr>
            <w:r>
              <w:rPr>
                <w:rFonts w:hint="eastAsia" w:ascii="仿宋" w:hAnsi="仿宋" w:eastAsia="仿宋" w:cs="仿宋"/>
                <w:kern w:val="0"/>
                <w:sz w:val="24"/>
                <w:lang w:bidi="ar"/>
              </w:rPr>
              <w:t>（现场）</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抗冲击性能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400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锚固件抗拉</w:t>
            </w:r>
          </w:p>
          <w:p>
            <w:pPr>
              <w:jc w:val="center"/>
              <w:rPr>
                <w:rFonts w:hint="eastAsia" w:ascii="仿宋" w:hAnsi="仿宋" w:eastAsia="仿宋" w:cs="仿宋"/>
              </w:rPr>
            </w:pPr>
            <w:r>
              <w:rPr>
                <w:rFonts w:hint="eastAsia" w:ascii="仿宋" w:hAnsi="仿宋" w:eastAsia="仿宋" w:cs="仿宋"/>
                <w:kern w:val="0"/>
                <w:sz w:val="24"/>
                <w:lang w:bidi="ar"/>
              </w:rPr>
              <w:t>承载力</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保温系统</w:t>
            </w:r>
          </w:p>
          <w:p>
            <w:pPr>
              <w:jc w:val="center"/>
              <w:rPr>
                <w:rFonts w:hint="eastAsia" w:ascii="仿宋" w:hAnsi="仿宋" w:eastAsia="仿宋" w:cs="仿宋"/>
              </w:rPr>
            </w:pPr>
            <w:r>
              <w:rPr>
                <w:rFonts w:hint="eastAsia" w:ascii="仿宋" w:hAnsi="仿宋" w:eastAsia="仿宋" w:cs="仿宋"/>
                <w:kern w:val="0"/>
                <w:sz w:val="24"/>
                <w:lang w:bidi="ar"/>
              </w:rPr>
              <w:t>拉伸粘结强度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保温层厚度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保温层板材</w:t>
            </w:r>
          </w:p>
          <w:p>
            <w:pPr>
              <w:jc w:val="center"/>
              <w:rPr>
                <w:rFonts w:hint="eastAsia" w:ascii="仿宋" w:hAnsi="仿宋" w:eastAsia="仿宋" w:cs="仿宋"/>
              </w:rPr>
            </w:pPr>
            <w:r>
              <w:rPr>
                <w:rFonts w:hint="eastAsia" w:ascii="仿宋" w:hAnsi="仿宋" w:eastAsia="仿宋" w:cs="仿宋"/>
                <w:kern w:val="0"/>
                <w:sz w:val="24"/>
                <w:lang w:bidi="ar"/>
              </w:rPr>
              <w:t>粘贴面积比</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2"/>
                <w:szCs w:val="22"/>
                <w:lang w:bidi="ar"/>
              </w:rPr>
              <w:t>外墙节能构造</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饰面砖粘结强度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9</w:t>
            </w:r>
          </w:p>
        </w:tc>
        <w:tc>
          <w:tcPr>
            <w:tcW w:w="1559" w:type="dxa"/>
            <w:vMerge w:val="restart"/>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建筑外窗</w:t>
            </w:r>
          </w:p>
          <w:p>
            <w:pPr>
              <w:jc w:val="center"/>
              <w:rPr>
                <w:rFonts w:hint="eastAsia" w:ascii="仿宋" w:hAnsi="仿宋" w:eastAsia="仿宋" w:cs="仿宋"/>
              </w:rPr>
            </w:pPr>
            <w:r>
              <w:rPr>
                <w:rFonts w:hint="eastAsia" w:ascii="仿宋" w:hAnsi="仿宋" w:eastAsia="仿宋" w:cs="仿宋"/>
                <w:kern w:val="0"/>
                <w:sz w:val="24"/>
                <w:lang w:bidi="ar"/>
              </w:rPr>
              <w:t>（实验室）</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气密性能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720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水密性能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720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抗风压性能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720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传热系数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中空玻璃露点</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2"/>
                <w:szCs w:val="22"/>
                <w:lang w:bidi="ar"/>
              </w:rPr>
              <w:t>可见光透射比</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遮阳系数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10</w:t>
            </w:r>
          </w:p>
        </w:tc>
        <w:tc>
          <w:tcPr>
            <w:tcW w:w="1559" w:type="dxa"/>
            <w:vMerge w:val="restart"/>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建筑外窗</w:t>
            </w:r>
          </w:p>
          <w:p>
            <w:pPr>
              <w:jc w:val="center"/>
              <w:rPr>
                <w:rFonts w:hint="eastAsia" w:ascii="仿宋" w:hAnsi="仿宋" w:eastAsia="仿宋" w:cs="仿宋"/>
              </w:rPr>
            </w:pPr>
            <w:r>
              <w:rPr>
                <w:rFonts w:hint="eastAsia" w:ascii="仿宋" w:hAnsi="仿宋" w:eastAsia="仿宋" w:cs="仿宋"/>
                <w:kern w:val="0"/>
                <w:sz w:val="24"/>
                <w:lang w:bidi="ar"/>
              </w:rPr>
              <w:t>（现场）</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气密性能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水密性能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jc w:val="center"/>
              <w:rPr>
                <w:rFonts w:hint="eastAsia" w:ascii="仿宋" w:hAnsi="仿宋" w:eastAsia="仿宋" w:cs="仿宋"/>
                <w:kern w:val="0"/>
                <w:sz w:val="24"/>
                <w:lang w:bidi="ar"/>
              </w:rPr>
            </w:pP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抗风压性能</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组</w:t>
            </w:r>
          </w:p>
        </w:tc>
        <w:tc>
          <w:tcPr>
            <w:tcW w:w="1701" w:type="dxa"/>
            <w:noWrap w:val="0"/>
            <w:vAlign w:val="center"/>
          </w:tcPr>
          <w:p>
            <w:pPr>
              <w:jc w:val="center"/>
              <w:rPr>
                <w:rFonts w:hint="eastAsia" w:ascii="仿宋" w:hAnsi="仿宋" w:eastAsia="仿宋" w:cs="仿宋"/>
              </w:rPr>
            </w:pPr>
          </w:p>
        </w:tc>
        <w:tc>
          <w:tcPr>
            <w:tcW w:w="1843" w:type="dxa"/>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5" w:type="dxa"/>
            <w:gridSpan w:val="8"/>
            <w:tcBorders>
              <w:top w:val="nil"/>
              <w:left w:val="nil"/>
              <w:right w:val="nil"/>
            </w:tcBorders>
            <w:noWrap w:val="0"/>
            <w:vAlign w:val="center"/>
          </w:tcPr>
          <w:p>
            <w:pPr>
              <w:jc w:val="left"/>
              <w:rPr>
                <w:rFonts w:hint="eastAsia" w:ascii="方正小标宋_GBK" w:hAnsi="仿宋" w:eastAsia="方正小标宋_GBK" w:cs="仿宋"/>
                <w:kern w:val="0"/>
                <w:sz w:val="32"/>
                <w:szCs w:val="32"/>
                <w:lang w:bidi="ar"/>
              </w:rPr>
            </w:pPr>
            <w:r>
              <w:rPr>
                <w:rFonts w:hint="eastAsia" w:ascii="方正小标宋_GBK" w:hAnsi="仿宋" w:eastAsia="方正小标宋_GBK" w:cs="仿宋"/>
                <w:kern w:val="0"/>
                <w:sz w:val="32"/>
                <w:szCs w:val="32"/>
                <w:lang w:bidi="ar"/>
              </w:rPr>
              <w:t>四、主体结构、室内环境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名称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试验项目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单位</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收费标准(元)</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55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混凝土结构</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钢筋保护层厚度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100</w:t>
            </w:r>
          </w:p>
        </w:tc>
        <w:tc>
          <w:tcPr>
            <w:tcW w:w="1843" w:type="dxa"/>
            <w:vMerge w:val="restart"/>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人防工程主体结构检测按抽检构件数量另行收费。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现浇楼板厚度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混凝土强度</w:t>
            </w:r>
          </w:p>
          <w:p>
            <w:pPr>
              <w:jc w:val="center"/>
              <w:rPr>
                <w:rFonts w:hint="eastAsia" w:ascii="仿宋" w:hAnsi="仿宋" w:eastAsia="仿宋" w:cs="仿宋"/>
              </w:rPr>
            </w:pPr>
            <w:r>
              <w:rPr>
                <w:rFonts w:hint="eastAsia" w:ascii="仿宋" w:hAnsi="仿宋" w:eastAsia="仿宋" w:cs="仿宋"/>
                <w:kern w:val="0"/>
                <w:sz w:val="24"/>
                <w:lang w:bidi="ar"/>
              </w:rPr>
              <w:t>（回弹法）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混凝土强度</w:t>
            </w:r>
          </w:p>
          <w:p>
            <w:pPr>
              <w:jc w:val="center"/>
              <w:rPr>
                <w:rFonts w:hint="eastAsia" w:ascii="仿宋" w:hAnsi="仿宋" w:eastAsia="仿宋" w:cs="仿宋"/>
              </w:rPr>
            </w:pPr>
            <w:r>
              <w:rPr>
                <w:rFonts w:hint="eastAsia" w:ascii="仿宋" w:hAnsi="仿宋" w:eastAsia="仿宋" w:cs="仿宋"/>
                <w:kern w:val="0"/>
                <w:sz w:val="24"/>
                <w:lang w:bidi="ar"/>
              </w:rPr>
              <w:t>（钻芯法）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 xml:space="preserve">320/小芯样 </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360/大芯样</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钢筋间距</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后置埋件抗拉承载力</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100</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拉拔试验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710" w:type="dxa"/>
            <w:vMerge w:val="continue"/>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主体结构</w:t>
            </w:r>
          </w:p>
          <w:p>
            <w:pPr>
              <w:jc w:val="center"/>
              <w:rPr>
                <w:rFonts w:hint="eastAsia" w:ascii="仿宋" w:hAnsi="仿宋" w:eastAsia="仿宋" w:cs="仿宋"/>
              </w:rPr>
            </w:pPr>
            <w:r>
              <w:rPr>
                <w:rFonts w:hint="eastAsia" w:ascii="仿宋" w:hAnsi="仿宋" w:eastAsia="仿宋" w:cs="仿宋"/>
                <w:kern w:val="0"/>
                <w:sz w:val="24"/>
                <w:lang w:bidi="ar"/>
              </w:rPr>
              <w:t>现场检测</w:t>
            </w:r>
          </w:p>
        </w:tc>
        <w:tc>
          <w:tcPr>
            <w:tcW w:w="70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984" w:type="dxa"/>
            <w:gridSpan w:val="2"/>
            <w:noWrap w:val="0"/>
            <w:vAlign w:val="center"/>
          </w:tcPr>
          <w:p>
            <w:pPr>
              <w:spacing w:line="240" w:lineRule="exact"/>
              <w:jc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钢筋保护层厚度、</w:t>
            </w:r>
          </w:p>
          <w:p>
            <w:pPr>
              <w:spacing w:line="240" w:lineRule="exact"/>
              <w:jc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现浇楼板厚度、</w:t>
            </w:r>
          </w:p>
          <w:p>
            <w:pPr>
              <w:spacing w:line="240" w:lineRule="exact"/>
              <w:jc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混凝土强度</w:t>
            </w:r>
          </w:p>
        </w:tc>
        <w:tc>
          <w:tcPr>
            <w:tcW w:w="709"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1.2元</w:t>
            </w:r>
          </w:p>
        </w:tc>
        <w:tc>
          <w:tcPr>
            <w:tcW w:w="1843" w:type="dxa"/>
            <w:noWrap w:val="0"/>
            <w:vAlign w:val="center"/>
          </w:tcPr>
          <w:p>
            <w:pPr>
              <w:widowControl/>
              <w:spacing w:line="240" w:lineRule="exact"/>
              <w:jc w:val="left"/>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按面积收费，且每个单体工程不低于1000元。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砌体结构</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砂浆抗压强度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240</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贯入法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水泥抹灰砂浆抗压强度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240</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贯入法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559" w:type="dxa"/>
            <w:vMerge w:val="restart"/>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室内空气</w:t>
            </w:r>
          </w:p>
          <w:p>
            <w:pPr>
              <w:jc w:val="center"/>
              <w:rPr>
                <w:rFonts w:hint="eastAsia" w:ascii="仿宋" w:hAnsi="仿宋" w:eastAsia="仿宋" w:cs="仿宋"/>
              </w:rPr>
            </w:pPr>
            <w:r>
              <w:rPr>
                <w:rFonts w:hint="eastAsia" w:ascii="仿宋" w:hAnsi="仿宋" w:eastAsia="仿宋" w:cs="仿宋"/>
                <w:kern w:val="0"/>
                <w:sz w:val="24"/>
                <w:lang w:bidi="ar"/>
              </w:rPr>
              <w:t>污染物检测</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甲醛</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1000</w:t>
            </w:r>
          </w:p>
        </w:tc>
        <w:tc>
          <w:tcPr>
            <w:tcW w:w="1843" w:type="dxa"/>
            <w:vMerge w:val="restart"/>
            <w:noWrap w:val="0"/>
            <w:vAlign w:val="center"/>
          </w:tcPr>
          <w:p>
            <w:pPr>
              <w:widowControl/>
              <w:spacing w:line="300" w:lineRule="exact"/>
              <w:jc w:val="left"/>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1、按面积收费：1.2元/㎡，且每个单体工程不低于2000元；</w:t>
            </w:r>
            <w:bookmarkStart w:id="0" w:name="_GoBack"/>
            <w:bookmarkEnd w:id="0"/>
          </w:p>
          <w:p>
            <w:pPr>
              <w:widowControl/>
              <w:spacing w:line="300" w:lineRule="exact"/>
              <w:jc w:val="left"/>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2、幼儿园、学校教室、学生宿舍、老年人照料房屋等：抽检数量按GB50325-2020执行，费用另计。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苯</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甲苯、二甲苯</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氨</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TVOC</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氡</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7</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室内新风量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200</w:t>
            </w:r>
          </w:p>
        </w:tc>
        <w:tc>
          <w:tcPr>
            <w:tcW w:w="1843" w:type="dxa"/>
            <w:noWrap w:val="0"/>
            <w:vAlign w:val="center"/>
          </w:tcPr>
          <w:p>
            <w:pPr>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215" w:type="dxa"/>
            <w:gridSpan w:val="8"/>
            <w:tcBorders>
              <w:top w:val="nil"/>
              <w:left w:val="nil"/>
              <w:right w:val="nil"/>
            </w:tcBorders>
            <w:noWrap w:val="0"/>
            <w:vAlign w:val="center"/>
          </w:tcPr>
          <w:p>
            <w:pPr>
              <w:jc w:val="left"/>
              <w:rPr>
                <w:rFonts w:hint="eastAsia" w:ascii="方正小标宋_GBK" w:hAnsi="仿宋" w:eastAsia="方正小标宋_GBK" w:cs="仿宋"/>
                <w:kern w:val="0"/>
                <w:sz w:val="32"/>
                <w:szCs w:val="32"/>
                <w:lang w:bidi="ar"/>
              </w:rPr>
            </w:pPr>
            <w:r>
              <w:rPr>
                <w:rFonts w:hint="eastAsia" w:ascii="方正小标宋_GBK" w:hAnsi="仿宋" w:eastAsia="方正小标宋_GBK" w:cs="仿宋"/>
                <w:kern w:val="0"/>
                <w:sz w:val="32"/>
                <w:szCs w:val="32"/>
                <w:lang w:bidi="ar"/>
              </w:rPr>
              <w:t>五、市政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名称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试验项目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单位</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收费标准(元)</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沥青及沥青结合料</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针入度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延度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软化点</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薄膜加热试验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马歇尔稳定度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1000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土工</w:t>
            </w: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992" w:type="dxa"/>
            <w:vMerge w:val="restart"/>
            <w:noWrap w:val="0"/>
            <w:vAlign w:val="center"/>
          </w:tcPr>
          <w:p>
            <w:pPr>
              <w:widowControl/>
              <w:jc w:val="center"/>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密度</w:t>
            </w:r>
          </w:p>
          <w:p>
            <w:pPr>
              <w:widowControl/>
              <w:jc w:val="center"/>
              <w:textAlignment w:val="center"/>
              <w:rPr>
                <w:rFonts w:hint="eastAsia" w:ascii="仿宋" w:hAnsi="仿宋" w:eastAsia="仿宋" w:cs="仿宋"/>
              </w:rPr>
            </w:pPr>
            <w:r>
              <w:rPr>
                <w:rFonts w:hint="eastAsia" w:ascii="仿宋" w:hAnsi="仿宋" w:eastAsia="仿宋" w:cs="仿宋"/>
                <w:kern w:val="0"/>
                <w:sz w:val="20"/>
                <w:szCs w:val="20"/>
                <w:lang w:bidi="ar"/>
              </w:rPr>
              <w:t>（原位密度）</w:t>
            </w:r>
          </w:p>
        </w:tc>
        <w:tc>
          <w:tcPr>
            <w:tcW w:w="992"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环刀法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992" w:type="dxa"/>
            <w:vMerge w:val="continue"/>
            <w:noWrap w:val="0"/>
            <w:vAlign w:val="center"/>
          </w:tcPr>
          <w:p>
            <w:pPr>
              <w:jc w:val="center"/>
              <w:rPr>
                <w:rFonts w:hint="eastAsia" w:ascii="仿宋" w:hAnsi="仿宋" w:eastAsia="仿宋" w:cs="仿宋"/>
              </w:rPr>
            </w:pPr>
          </w:p>
        </w:tc>
        <w:tc>
          <w:tcPr>
            <w:tcW w:w="992"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灌砂法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含水率</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15</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0"/>
                <w:szCs w:val="20"/>
                <w:lang w:bidi="ar"/>
              </w:rPr>
              <w:t>烘干法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992"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击实</w:t>
            </w:r>
          </w:p>
        </w:tc>
        <w:tc>
          <w:tcPr>
            <w:tcW w:w="992"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土工</w:t>
            </w:r>
          </w:p>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击实</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360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992" w:type="dxa"/>
            <w:vMerge w:val="continue"/>
            <w:noWrap w:val="0"/>
            <w:vAlign w:val="center"/>
          </w:tcPr>
          <w:p>
            <w:pPr>
              <w:jc w:val="center"/>
              <w:rPr>
                <w:rFonts w:hint="eastAsia" w:ascii="仿宋" w:hAnsi="仿宋" w:eastAsia="仿宋" w:cs="仿宋"/>
              </w:rPr>
            </w:pPr>
          </w:p>
        </w:tc>
        <w:tc>
          <w:tcPr>
            <w:tcW w:w="992"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水稳</w:t>
            </w:r>
          </w:p>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击实</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无机结合料</w:t>
            </w: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992" w:type="dxa"/>
            <w:vMerge w:val="restart"/>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无侧限</w:t>
            </w:r>
          </w:p>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抗压强度</w:t>
            </w:r>
          </w:p>
        </w:tc>
        <w:tc>
          <w:tcPr>
            <w:tcW w:w="992"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灰土</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290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992" w:type="dxa"/>
            <w:vMerge w:val="continue"/>
            <w:noWrap w:val="0"/>
            <w:vAlign w:val="center"/>
          </w:tcPr>
          <w:p>
            <w:pPr>
              <w:jc w:val="center"/>
              <w:rPr>
                <w:rFonts w:hint="eastAsia" w:ascii="仿宋" w:hAnsi="仿宋" w:eastAsia="仿宋" w:cs="仿宋"/>
              </w:rPr>
            </w:pPr>
          </w:p>
        </w:tc>
        <w:tc>
          <w:tcPr>
            <w:tcW w:w="992"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水稳</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625</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992"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压实度</w:t>
            </w:r>
          </w:p>
        </w:tc>
        <w:tc>
          <w:tcPr>
            <w:tcW w:w="992"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环刀法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80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992" w:type="dxa"/>
            <w:vMerge w:val="continue"/>
            <w:noWrap w:val="0"/>
            <w:vAlign w:val="center"/>
          </w:tcPr>
          <w:p>
            <w:pPr>
              <w:jc w:val="center"/>
              <w:rPr>
                <w:rFonts w:hint="eastAsia" w:ascii="仿宋" w:hAnsi="仿宋" w:eastAsia="仿宋" w:cs="仿宋"/>
              </w:rPr>
            </w:pPr>
          </w:p>
        </w:tc>
        <w:tc>
          <w:tcPr>
            <w:tcW w:w="992"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灌砂法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992"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灰剂量</w:t>
            </w:r>
          </w:p>
        </w:tc>
        <w:tc>
          <w:tcPr>
            <w:tcW w:w="992"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直读式测钙仪法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360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vMerge w:val="continue"/>
            <w:noWrap w:val="0"/>
            <w:vAlign w:val="center"/>
          </w:tcPr>
          <w:p>
            <w:pPr>
              <w:jc w:val="center"/>
              <w:rPr>
                <w:rFonts w:hint="eastAsia" w:ascii="仿宋" w:hAnsi="仿宋" w:eastAsia="仿宋" w:cs="仿宋"/>
              </w:rPr>
            </w:pPr>
          </w:p>
        </w:tc>
        <w:tc>
          <w:tcPr>
            <w:tcW w:w="992" w:type="dxa"/>
            <w:vMerge w:val="continue"/>
            <w:noWrap w:val="0"/>
            <w:vAlign w:val="center"/>
          </w:tcPr>
          <w:p>
            <w:pPr>
              <w:jc w:val="center"/>
              <w:rPr>
                <w:rFonts w:hint="eastAsia" w:ascii="仿宋" w:hAnsi="仿宋" w:eastAsia="仿宋" w:cs="仿宋"/>
              </w:rPr>
            </w:pPr>
          </w:p>
        </w:tc>
        <w:tc>
          <w:tcPr>
            <w:tcW w:w="992"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EDTA</w:t>
            </w:r>
          </w:p>
          <w:p>
            <w:pPr>
              <w:widowControl/>
              <w:jc w:val="center"/>
              <w:textAlignment w:val="center"/>
              <w:rPr>
                <w:rFonts w:hint="eastAsia" w:ascii="仿宋" w:hAnsi="仿宋" w:eastAsia="仿宋" w:cs="仿宋"/>
              </w:rPr>
            </w:pPr>
            <w:r>
              <w:rPr>
                <w:rFonts w:hint="eastAsia" w:ascii="仿宋" w:hAnsi="仿宋" w:eastAsia="仿宋" w:cs="仿宋"/>
                <w:kern w:val="0"/>
                <w:sz w:val="24"/>
                <w:lang w:bidi="ar"/>
              </w:rPr>
              <w:t>滴定法</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kern w:val="0"/>
                <w:sz w:val="24"/>
                <w:lang w:bidi="ar"/>
              </w:rPr>
            </w:pPr>
            <w:r>
              <w:rPr>
                <w:rFonts w:hint="eastAsia" w:ascii="仿宋" w:hAnsi="仿宋" w:eastAsia="仿宋" w:cs="仿宋"/>
                <w:kern w:val="0"/>
                <w:sz w:val="24"/>
                <w:lang w:bidi="ar"/>
              </w:rPr>
              <w:t>有效氧化钙、</w:t>
            </w:r>
          </w:p>
          <w:p>
            <w:pPr>
              <w:jc w:val="center"/>
              <w:rPr>
                <w:rFonts w:hint="eastAsia" w:ascii="仿宋" w:hAnsi="仿宋" w:eastAsia="仿宋" w:cs="仿宋"/>
              </w:rPr>
            </w:pPr>
            <w:r>
              <w:rPr>
                <w:rFonts w:hint="eastAsia" w:ascii="仿宋" w:hAnsi="仿宋" w:eastAsia="仿宋" w:cs="仿宋"/>
                <w:kern w:val="0"/>
                <w:sz w:val="24"/>
                <w:lang w:bidi="ar"/>
              </w:rPr>
              <w:t>氧化镁含量</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580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配合比</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4</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路基路面</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弯沉值</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点</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水稳层厚度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200/层</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沥青面层厚度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200/层</w:t>
            </w:r>
          </w:p>
        </w:tc>
        <w:tc>
          <w:tcPr>
            <w:tcW w:w="1843" w:type="dxa"/>
            <w:noWrap w:val="0"/>
            <w:vAlign w:val="center"/>
          </w:tcPr>
          <w:p>
            <w:pPr>
              <w:jc w:val="cente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混凝土面层厚度</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300/层</w:t>
            </w:r>
          </w:p>
        </w:tc>
        <w:tc>
          <w:tcPr>
            <w:tcW w:w="1843"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0"/>
                <w:szCs w:val="20"/>
                <w:lang w:bidi="ar"/>
              </w:rPr>
              <w:t>强度检测另行收费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5" w:type="dxa"/>
            <w:gridSpan w:val="8"/>
            <w:tcBorders>
              <w:top w:val="nil"/>
              <w:left w:val="nil"/>
              <w:right w:val="nil"/>
            </w:tcBorders>
            <w:noWrap w:val="0"/>
            <w:vAlign w:val="center"/>
          </w:tcPr>
          <w:p>
            <w:pPr>
              <w:jc w:val="left"/>
              <w:rPr>
                <w:rFonts w:hint="eastAsia" w:ascii="方正小标宋_GBK" w:hAnsi="仿宋" w:eastAsia="方正小标宋_GBK" w:cs="仿宋"/>
                <w:kern w:val="0"/>
                <w:sz w:val="32"/>
                <w:szCs w:val="32"/>
                <w:lang w:bidi="ar"/>
              </w:rPr>
            </w:pPr>
            <w:r>
              <w:rPr>
                <w:rFonts w:hint="eastAsia" w:ascii="方正小标宋_GBK" w:hAnsi="仿宋" w:eastAsia="方正小标宋_GBK" w:cs="仿宋"/>
                <w:kern w:val="0"/>
                <w:sz w:val="32"/>
                <w:szCs w:val="32"/>
                <w:lang w:bidi="ar"/>
              </w:rPr>
              <w:t>六、水电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名称</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序号</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试验项目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单位</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收费标准(元)</w:t>
            </w:r>
          </w:p>
        </w:tc>
        <w:tc>
          <w:tcPr>
            <w:tcW w:w="1843"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1</w:t>
            </w:r>
          </w:p>
        </w:tc>
        <w:tc>
          <w:tcPr>
            <w:tcW w:w="1559" w:type="dxa"/>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水压试验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水压试验</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系统</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2</w:t>
            </w:r>
          </w:p>
        </w:tc>
        <w:tc>
          <w:tcPr>
            <w:tcW w:w="1559" w:type="dxa"/>
            <w:vMerge w:val="restart"/>
            <w:noWrap w:val="0"/>
            <w:vAlign w:val="center"/>
          </w:tcPr>
          <w:p>
            <w:pPr>
              <w:jc w:val="center"/>
              <w:rPr>
                <w:rFonts w:hint="eastAsia" w:ascii="仿宋" w:hAnsi="仿宋" w:eastAsia="仿宋" w:cs="仿宋"/>
              </w:rPr>
            </w:pPr>
            <w:r>
              <w:rPr>
                <w:rFonts w:hint="eastAsia" w:ascii="仿宋" w:hAnsi="仿宋" w:eastAsia="仿宋" w:cs="仿宋"/>
                <w:kern w:val="0"/>
                <w:sz w:val="24"/>
                <w:lang w:bidi="ar"/>
              </w:rPr>
              <w:t>防雷装置</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1</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接闪器</w:t>
            </w:r>
          </w:p>
        </w:tc>
        <w:tc>
          <w:tcPr>
            <w:tcW w:w="709"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w:t>
            </w:r>
          </w:p>
        </w:tc>
        <w:tc>
          <w:tcPr>
            <w:tcW w:w="1701" w:type="dxa"/>
            <w:vMerge w:val="restart"/>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0.6</w:t>
            </w:r>
          </w:p>
        </w:tc>
        <w:tc>
          <w:tcPr>
            <w:tcW w:w="1843" w:type="dxa"/>
            <w:vMerge w:val="restart"/>
            <w:noWrap w:val="0"/>
            <w:vAlign w:val="center"/>
          </w:tcPr>
          <w:p>
            <w:pPr>
              <w:widowControl/>
              <w:jc w:val="left"/>
              <w:textAlignment w:val="center"/>
              <w:rPr>
                <w:rFonts w:hint="eastAsia" w:ascii="仿宋" w:hAnsi="仿宋" w:eastAsia="仿宋" w:cs="仿宋"/>
                <w:kern w:val="0"/>
                <w:sz w:val="20"/>
                <w:szCs w:val="20"/>
                <w:lang w:bidi="ar"/>
              </w:rPr>
            </w:pPr>
            <w:r>
              <w:rPr>
                <w:rFonts w:hint="eastAsia" w:ascii="仿宋" w:hAnsi="仿宋" w:eastAsia="仿宋" w:cs="仿宋"/>
                <w:kern w:val="0"/>
                <w:sz w:val="20"/>
                <w:szCs w:val="20"/>
                <w:lang w:bidi="ar"/>
              </w:rPr>
              <w:t>1、按面积收费，每个单体工程不低于500元；</w:t>
            </w:r>
          </w:p>
          <w:p>
            <w:pPr>
              <w:widowControl/>
              <w:jc w:val="left"/>
              <w:textAlignment w:val="center"/>
              <w:rPr>
                <w:rFonts w:hint="eastAsia" w:ascii="仿宋" w:hAnsi="仿宋" w:eastAsia="仿宋" w:cs="仿宋"/>
                <w:kern w:val="0"/>
                <w:sz w:val="20"/>
                <w:szCs w:val="20"/>
                <w:lang w:bidi="ar"/>
              </w:rPr>
            </w:pPr>
          </w:p>
          <w:p>
            <w:pPr>
              <w:widowControl/>
              <w:jc w:val="left"/>
              <w:textAlignment w:val="center"/>
              <w:rPr>
                <w:rFonts w:hint="eastAsia" w:ascii="仿宋" w:hAnsi="仿宋" w:eastAsia="仿宋" w:cs="仿宋"/>
              </w:rPr>
            </w:pPr>
            <w:r>
              <w:rPr>
                <w:rFonts w:hint="eastAsia" w:ascii="仿宋" w:hAnsi="仿宋" w:eastAsia="仿宋" w:cs="仿宋"/>
                <w:kern w:val="0"/>
                <w:sz w:val="20"/>
                <w:szCs w:val="20"/>
                <w:lang w:bidi="ar"/>
              </w:rPr>
              <w:t>2、电涌保护器单项检测时，按200元/个。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2</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引下线</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vMerge w:val="continue"/>
            <w:noWrap w:val="0"/>
            <w:vAlign w:val="center"/>
          </w:tcPr>
          <w:p>
            <w:pPr>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3</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接地装置</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vMerge w:val="continue"/>
            <w:noWrap w:val="0"/>
            <w:vAlign w:val="center"/>
          </w:tcPr>
          <w:p>
            <w:pPr>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4</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等电位连接</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rPr>
            </w:pPr>
          </w:p>
        </w:tc>
        <w:tc>
          <w:tcPr>
            <w:tcW w:w="1843" w:type="dxa"/>
            <w:vMerge w:val="continue"/>
            <w:noWrap w:val="0"/>
            <w:vAlign w:val="center"/>
          </w:tcPr>
          <w:p>
            <w:pPr>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5</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电涌保护器</w:t>
            </w:r>
          </w:p>
        </w:tc>
        <w:tc>
          <w:tcPr>
            <w:tcW w:w="709" w:type="dxa"/>
            <w:vMerge w:val="continue"/>
            <w:noWrap w:val="0"/>
            <w:vAlign w:val="center"/>
          </w:tcPr>
          <w:p>
            <w:pPr>
              <w:jc w:val="center"/>
              <w:rPr>
                <w:rFonts w:hint="eastAsia" w:ascii="仿宋" w:hAnsi="仿宋" w:eastAsia="仿宋" w:cs="仿宋"/>
              </w:rPr>
            </w:pPr>
          </w:p>
        </w:tc>
        <w:tc>
          <w:tcPr>
            <w:tcW w:w="1701" w:type="dxa"/>
            <w:vMerge w:val="continue"/>
            <w:noWrap w:val="0"/>
            <w:vAlign w:val="center"/>
          </w:tcPr>
          <w:p>
            <w:pPr>
              <w:jc w:val="center"/>
              <w:rPr>
                <w:rFonts w:hint="eastAsia" w:ascii="仿宋" w:hAnsi="仿宋" w:eastAsia="仿宋" w:cs="仿宋"/>
                <w:kern w:val="0"/>
                <w:sz w:val="24"/>
                <w:lang w:bidi="ar"/>
              </w:rPr>
            </w:pPr>
          </w:p>
        </w:tc>
        <w:tc>
          <w:tcPr>
            <w:tcW w:w="1843" w:type="dxa"/>
            <w:vMerge w:val="continue"/>
            <w:noWrap w:val="0"/>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Merge w:val="continue"/>
            <w:noWrap w:val="0"/>
            <w:vAlign w:val="center"/>
          </w:tcPr>
          <w:p>
            <w:pPr>
              <w:jc w:val="center"/>
              <w:rPr>
                <w:rFonts w:hint="eastAsia" w:ascii="仿宋" w:hAnsi="仿宋" w:eastAsia="仿宋" w:cs="仿宋"/>
              </w:rPr>
            </w:pPr>
          </w:p>
        </w:tc>
        <w:tc>
          <w:tcPr>
            <w:tcW w:w="1559" w:type="dxa"/>
            <w:vMerge w:val="continue"/>
            <w:noWrap w:val="0"/>
            <w:vAlign w:val="center"/>
          </w:tcPr>
          <w:p>
            <w:pPr>
              <w:jc w:val="center"/>
              <w:rPr>
                <w:rFonts w:hint="eastAsia" w:ascii="仿宋" w:hAnsi="仿宋" w:eastAsia="仿宋" w:cs="仿宋"/>
              </w:rPr>
            </w:pP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Cs w:val="21"/>
                <w:lang w:bidi="ar"/>
              </w:rPr>
              <w:t>6</w:t>
            </w:r>
          </w:p>
        </w:tc>
        <w:tc>
          <w:tcPr>
            <w:tcW w:w="1984" w:type="dxa"/>
            <w:gridSpan w:val="2"/>
            <w:noWrap w:val="0"/>
            <w:vAlign w:val="center"/>
          </w:tcPr>
          <w:p>
            <w:pPr>
              <w:jc w:val="center"/>
              <w:rPr>
                <w:rFonts w:hint="eastAsia" w:ascii="仿宋" w:hAnsi="仿宋" w:eastAsia="仿宋" w:cs="仿宋"/>
              </w:rPr>
            </w:pPr>
            <w:r>
              <w:rPr>
                <w:rFonts w:hint="eastAsia" w:ascii="仿宋" w:hAnsi="仿宋" w:eastAsia="仿宋" w:cs="仿宋"/>
                <w:kern w:val="0"/>
                <w:sz w:val="24"/>
                <w:lang w:bidi="ar"/>
              </w:rPr>
              <w:t>接地电阻</w:t>
            </w:r>
          </w:p>
        </w:tc>
        <w:tc>
          <w:tcPr>
            <w:tcW w:w="709" w:type="dxa"/>
            <w:noWrap w:val="0"/>
            <w:vAlign w:val="center"/>
          </w:tcPr>
          <w:p>
            <w:pPr>
              <w:widowControl/>
              <w:jc w:val="center"/>
              <w:textAlignment w:val="center"/>
              <w:rPr>
                <w:rFonts w:hint="eastAsia" w:ascii="仿宋" w:hAnsi="仿宋" w:eastAsia="仿宋" w:cs="仿宋"/>
              </w:rPr>
            </w:pPr>
            <w:r>
              <w:rPr>
                <w:rFonts w:hint="eastAsia" w:ascii="仿宋" w:hAnsi="仿宋" w:eastAsia="仿宋" w:cs="仿宋"/>
                <w:kern w:val="0"/>
                <w:sz w:val="24"/>
                <w:lang w:bidi="ar"/>
              </w:rPr>
              <w:t>个</w:t>
            </w:r>
          </w:p>
        </w:tc>
        <w:tc>
          <w:tcPr>
            <w:tcW w:w="1701"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300</w:t>
            </w:r>
          </w:p>
        </w:tc>
        <w:tc>
          <w:tcPr>
            <w:tcW w:w="1843" w:type="dxa"/>
            <w:noWrap w:val="0"/>
            <w:vAlign w:val="center"/>
          </w:tcPr>
          <w:p>
            <w:pPr>
              <w:jc w:val="center"/>
              <w:rPr>
                <w:rFonts w:hint="eastAsia" w:ascii="仿宋" w:hAnsi="仿宋" w:eastAsia="仿宋" w:cs="仿宋"/>
                <w:kern w:val="0"/>
                <w:sz w:val="24"/>
                <w:lang w:bidi="ar"/>
              </w:rPr>
            </w:pPr>
          </w:p>
        </w:tc>
      </w:tr>
    </w:tbl>
    <w:p>
      <w:pPr>
        <w:pStyle w:val="2"/>
        <w:ind w:left="0" w:leftChars="0" w:firstLine="0" w:firstLineChars="0"/>
        <w:rPr>
          <w:rFonts w:hint="default"/>
          <w:lang w:val="en-US" w:eastAsia="zh-CN"/>
        </w:rPr>
      </w:pPr>
    </w:p>
    <w:sectPr>
      <w:footerReference r:id="rId3" w:type="default"/>
      <w:pgSz w:w="11906" w:h="16838"/>
      <w:pgMar w:top="1440" w:right="1800" w:bottom="1318"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4879975</wp:posOffset>
              </wp:positionH>
              <wp:positionV relativeFrom="paragraph">
                <wp:posOffset>-38100</wp:posOffset>
              </wp:positionV>
              <wp:extent cx="394335" cy="2127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94335"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25pt;margin-top:-3pt;height:16.75pt;width:31.05pt;mso-position-horizontal-relative:margin;z-index:251659264;mso-width-relative:page;mso-height-relative:page;" filled="f" stroked="f" coordsize="21600,21600" o:gfxdata="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FAax82AAAAAkBAAAPAAAAAAAAAAEAIAAAACIAAABkcnMvZG93bnJl&#10;di54bWxQSwECFAAUAAAACACHTuJA7mzxTzYCAABhBAAADgAAAAAAAAABACAAAAAnAQAAZHJzL2Uy&#10;b0RvYy54bWxQSwUGAAAAAAYABgBZAQAAzwUAAAAA&#10;">
              <v:fill on="f" focussize="0,0"/>
              <v:stroke on="f" weight="0.5pt"/>
              <v:imagedata o:title=""/>
              <o:lock v:ext="edit" aspectratio="f"/>
              <v:textbox inset="0mm,0mm,0mm,0mm">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30361"/>
    <w:rsid w:val="02BF15A4"/>
    <w:rsid w:val="03DB240E"/>
    <w:rsid w:val="04983633"/>
    <w:rsid w:val="04C65D90"/>
    <w:rsid w:val="068F405F"/>
    <w:rsid w:val="083C45B1"/>
    <w:rsid w:val="08B8025D"/>
    <w:rsid w:val="090B490D"/>
    <w:rsid w:val="09A17C56"/>
    <w:rsid w:val="0A483D62"/>
    <w:rsid w:val="0C37664F"/>
    <w:rsid w:val="1085783A"/>
    <w:rsid w:val="1202500A"/>
    <w:rsid w:val="128819B3"/>
    <w:rsid w:val="15001CD4"/>
    <w:rsid w:val="15015A4D"/>
    <w:rsid w:val="17225504"/>
    <w:rsid w:val="18CE2A36"/>
    <w:rsid w:val="198033E4"/>
    <w:rsid w:val="1AD02AE6"/>
    <w:rsid w:val="1C79213F"/>
    <w:rsid w:val="20523600"/>
    <w:rsid w:val="207D067D"/>
    <w:rsid w:val="2382053A"/>
    <w:rsid w:val="254515EC"/>
    <w:rsid w:val="27CA30BC"/>
    <w:rsid w:val="2B65068C"/>
    <w:rsid w:val="2C9103D8"/>
    <w:rsid w:val="2CC77D9B"/>
    <w:rsid w:val="2DA03BFD"/>
    <w:rsid w:val="2E0F26BD"/>
    <w:rsid w:val="3125016D"/>
    <w:rsid w:val="34F679AC"/>
    <w:rsid w:val="37EB016A"/>
    <w:rsid w:val="37ED5C91"/>
    <w:rsid w:val="3A8C2D28"/>
    <w:rsid w:val="3A8C78FD"/>
    <w:rsid w:val="3BD72EE0"/>
    <w:rsid w:val="3DD821D8"/>
    <w:rsid w:val="3EAB1E08"/>
    <w:rsid w:val="40CA4CDD"/>
    <w:rsid w:val="42002A64"/>
    <w:rsid w:val="436E7ACB"/>
    <w:rsid w:val="43AF7A49"/>
    <w:rsid w:val="44C408DF"/>
    <w:rsid w:val="45EE1552"/>
    <w:rsid w:val="482261E1"/>
    <w:rsid w:val="491237A9"/>
    <w:rsid w:val="4CA54934"/>
    <w:rsid w:val="4CD62D3F"/>
    <w:rsid w:val="4D231F8F"/>
    <w:rsid w:val="4E192EE4"/>
    <w:rsid w:val="4E850CB2"/>
    <w:rsid w:val="4F275AD4"/>
    <w:rsid w:val="50F0026A"/>
    <w:rsid w:val="54F077C0"/>
    <w:rsid w:val="553821B1"/>
    <w:rsid w:val="565A053D"/>
    <w:rsid w:val="591D2527"/>
    <w:rsid w:val="5A6E6520"/>
    <w:rsid w:val="5B0608BE"/>
    <w:rsid w:val="5B697035"/>
    <w:rsid w:val="5BCF552A"/>
    <w:rsid w:val="5C216321"/>
    <w:rsid w:val="5C391302"/>
    <w:rsid w:val="5C49481D"/>
    <w:rsid w:val="5F683CCB"/>
    <w:rsid w:val="5FD30361"/>
    <w:rsid w:val="604E1113"/>
    <w:rsid w:val="60585179"/>
    <w:rsid w:val="62A64B5B"/>
    <w:rsid w:val="63247F09"/>
    <w:rsid w:val="63972996"/>
    <w:rsid w:val="63A728E8"/>
    <w:rsid w:val="66CD6B09"/>
    <w:rsid w:val="68F758D0"/>
    <w:rsid w:val="6B885440"/>
    <w:rsid w:val="6D900D7A"/>
    <w:rsid w:val="6F153067"/>
    <w:rsid w:val="6FB21603"/>
    <w:rsid w:val="6FB32833"/>
    <w:rsid w:val="6FD524BB"/>
    <w:rsid w:val="72CC46F0"/>
    <w:rsid w:val="7309503E"/>
    <w:rsid w:val="74600FBD"/>
    <w:rsid w:val="746947C8"/>
    <w:rsid w:val="78061E7B"/>
    <w:rsid w:val="78CB7157"/>
    <w:rsid w:val="79570CC1"/>
    <w:rsid w:val="7B445194"/>
    <w:rsid w:val="7B6C0247"/>
    <w:rsid w:val="7D31321F"/>
    <w:rsid w:val="7DA37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2374</Words>
  <Characters>2764</Characters>
  <Lines>0</Lines>
  <Paragraphs>0</Paragraphs>
  <TotalTime>47</TotalTime>
  <ScaleCrop>false</ScaleCrop>
  <LinksUpToDate>false</LinksUpToDate>
  <CharactersWithSpaces>2773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2022-01-04T09:40:00Z</dcterms:created>
  <dc:creator>Administrator</dc:creator>
  <cp:lastModifiedBy>Administrator</cp:lastModifiedBy>
  <cp:lastPrinted>2022-03-22T00:48:02Z</cp:lastPrinted>
  <dcterms:modified xsi:type="dcterms:W3CDTF">2022-03-22T00:55:40Z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924294EACB8D4F0BB6E72D44885F4479</vt:lpwstr>
  </property>
</Properties>
</file>